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AE" w:rsidRDefault="007F70AE" w:rsidP="00F6477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64779" w:rsidRPr="00FE315D" w:rsidRDefault="00FE315D" w:rsidP="00F64779">
      <w:pPr>
        <w:rPr>
          <w:rFonts w:ascii="Arial" w:hAnsi="Arial" w:cs="Arial"/>
          <w:sz w:val="18"/>
          <w:szCs w:val="18"/>
        </w:rPr>
      </w:pPr>
      <w:r w:rsidRPr="00FE315D">
        <w:rPr>
          <w:rFonts w:ascii="Arial" w:hAnsi="Arial" w:cs="Arial"/>
          <w:sz w:val="18"/>
          <w:szCs w:val="18"/>
        </w:rPr>
        <w:t>Susanne Lundin</w:t>
      </w:r>
    </w:p>
    <w:p w:rsidR="00FE315D" w:rsidRPr="00FE315D" w:rsidRDefault="00FE315D" w:rsidP="00F64779">
      <w:pPr>
        <w:rPr>
          <w:rFonts w:ascii="Arial" w:hAnsi="Arial" w:cs="Arial"/>
          <w:sz w:val="18"/>
          <w:szCs w:val="18"/>
        </w:rPr>
      </w:pPr>
      <w:r w:rsidRPr="00FE315D">
        <w:rPr>
          <w:rFonts w:ascii="Arial" w:hAnsi="Arial" w:cs="Arial"/>
          <w:sz w:val="18"/>
          <w:szCs w:val="18"/>
        </w:rPr>
        <w:t>Tel. 010-199</w:t>
      </w:r>
      <w:r>
        <w:rPr>
          <w:rFonts w:ascii="Arial" w:hAnsi="Arial" w:cs="Arial"/>
          <w:sz w:val="18"/>
          <w:szCs w:val="18"/>
        </w:rPr>
        <w:t xml:space="preserve"> </w:t>
      </w:r>
      <w:r w:rsidRPr="00FE315D">
        <w:rPr>
          <w:rFonts w:ascii="Arial" w:hAnsi="Arial" w:cs="Arial"/>
          <w:sz w:val="18"/>
          <w:szCs w:val="18"/>
        </w:rPr>
        <w:t>88</w:t>
      </w:r>
      <w:r>
        <w:rPr>
          <w:rFonts w:ascii="Arial" w:hAnsi="Arial" w:cs="Arial"/>
          <w:sz w:val="18"/>
          <w:szCs w:val="18"/>
        </w:rPr>
        <w:t xml:space="preserve"> </w:t>
      </w:r>
      <w:r w:rsidRPr="00FE315D">
        <w:rPr>
          <w:rFonts w:ascii="Arial" w:hAnsi="Arial" w:cs="Arial"/>
          <w:sz w:val="18"/>
          <w:szCs w:val="18"/>
        </w:rPr>
        <w:t>64</w:t>
      </w:r>
    </w:p>
    <w:p w:rsidR="00FE315D" w:rsidRPr="00FE315D" w:rsidRDefault="00FE315D" w:rsidP="00F64779">
      <w:pPr>
        <w:rPr>
          <w:rFonts w:ascii="Arial" w:hAnsi="Arial" w:cs="Arial"/>
          <w:sz w:val="18"/>
          <w:szCs w:val="18"/>
        </w:rPr>
      </w:pPr>
      <w:r w:rsidRPr="00FE315D">
        <w:rPr>
          <w:rFonts w:ascii="Arial" w:hAnsi="Arial" w:cs="Arial"/>
          <w:sz w:val="18"/>
          <w:szCs w:val="18"/>
        </w:rPr>
        <w:t>Susanne.lundin@eolusvind.com</w:t>
      </w:r>
    </w:p>
    <w:tbl>
      <w:tblPr>
        <w:tblW w:w="4219" w:type="dxa"/>
        <w:tblInd w:w="4593" w:type="dxa"/>
        <w:tblLook w:val="04A0" w:firstRow="1" w:lastRow="0" w:firstColumn="1" w:lastColumn="0" w:noHBand="0" w:noVBand="1"/>
      </w:tblPr>
      <w:tblGrid>
        <w:gridCol w:w="4219"/>
      </w:tblGrid>
      <w:tr w:rsidR="00F64779" w:rsidRPr="00983756" w:rsidTr="007D4379">
        <w:tc>
          <w:tcPr>
            <w:tcW w:w="4219" w:type="dxa"/>
            <w:shd w:val="clear" w:color="auto" w:fill="auto"/>
          </w:tcPr>
          <w:p w:rsidR="00FE315D" w:rsidRDefault="00FE315D" w:rsidP="007D4379">
            <w:pPr>
              <w:widowControl w:val="0"/>
              <w:ind w:left="34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Länsstyrelsen i Östergötland</w:t>
            </w:r>
          </w:p>
          <w:p w:rsidR="00F64779" w:rsidRPr="00955E13" w:rsidRDefault="00FE315D" w:rsidP="007D4379">
            <w:pPr>
              <w:widowControl w:val="0"/>
              <w:ind w:left="34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581 86 LINKÖPING </w:t>
            </w:r>
          </w:p>
        </w:tc>
      </w:tr>
      <w:tr w:rsidR="00F64779" w:rsidRPr="00983756" w:rsidTr="007D4379">
        <w:tc>
          <w:tcPr>
            <w:tcW w:w="4219" w:type="dxa"/>
            <w:shd w:val="clear" w:color="auto" w:fill="auto"/>
          </w:tcPr>
          <w:p w:rsidR="00F64779" w:rsidRDefault="00F64779" w:rsidP="007D4379">
            <w:pPr>
              <w:widowControl w:val="0"/>
              <w:ind w:left="34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8C2123" w:rsidRPr="00955E13" w:rsidRDefault="008C2123" w:rsidP="007D4379">
            <w:pPr>
              <w:widowControl w:val="0"/>
              <w:ind w:left="34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FE315D" w:rsidRDefault="00FE315D" w:rsidP="00B07B44">
      <w:pPr>
        <w:pStyle w:val="Rubrik2"/>
        <w:spacing w:before="0" w:beforeAutospacing="0" w:after="120" w:afterAutospacing="0"/>
        <w:ind w:left="1004"/>
        <w:rPr>
          <w:rFonts w:ascii="Arial" w:hAnsi="Arial" w:cs="Arial"/>
          <w:sz w:val="24"/>
          <w:szCs w:val="22"/>
        </w:rPr>
      </w:pPr>
    </w:p>
    <w:p w:rsidR="00F64779" w:rsidRPr="00402245" w:rsidRDefault="002F7359" w:rsidP="00B07B44">
      <w:pPr>
        <w:pStyle w:val="Rubrik2"/>
        <w:spacing w:before="0" w:beforeAutospacing="0" w:after="120" w:afterAutospacing="0"/>
        <w:ind w:left="100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Komplettering av ansökningshandlingar för v</w:t>
      </w:r>
      <w:r w:rsidR="00FE315D">
        <w:rPr>
          <w:rFonts w:ascii="Arial" w:hAnsi="Arial" w:cs="Arial"/>
          <w:sz w:val="24"/>
          <w:szCs w:val="22"/>
        </w:rPr>
        <w:t xml:space="preserve">indkraftsanläggning </w:t>
      </w:r>
      <w:proofErr w:type="spellStart"/>
      <w:r w:rsidR="00FE315D">
        <w:rPr>
          <w:rFonts w:ascii="Arial" w:hAnsi="Arial" w:cs="Arial"/>
          <w:sz w:val="24"/>
          <w:szCs w:val="22"/>
        </w:rPr>
        <w:t>Sötterfällan</w:t>
      </w:r>
      <w:proofErr w:type="spellEnd"/>
      <w:r w:rsidR="00FE315D">
        <w:rPr>
          <w:rFonts w:ascii="Arial" w:hAnsi="Arial" w:cs="Arial"/>
          <w:sz w:val="24"/>
          <w:szCs w:val="22"/>
        </w:rPr>
        <w:t xml:space="preserve"> </w:t>
      </w:r>
      <w:r w:rsidR="00F64779">
        <w:rPr>
          <w:rFonts w:ascii="Arial" w:hAnsi="Arial" w:cs="Arial"/>
          <w:sz w:val="24"/>
          <w:szCs w:val="22"/>
        </w:rPr>
        <w:t>dnr 551-5361-12</w:t>
      </w:r>
      <w:r w:rsidR="008509D1">
        <w:rPr>
          <w:rFonts w:ascii="Arial" w:hAnsi="Arial" w:cs="Arial"/>
          <w:sz w:val="24"/>
          <w:szCs w:val="22"/>
        </w:rPr>
        <w:t xml:space="preserve">, </w:t>
      </w:r>
      <w:proofErr w:type="spellStart"/>
      <w:r w:rsidR="008509D1">
        <w:rPr>
          <w:rFonts w:ascii="Arial" w:hAnsi="Arial" w:cs="Arial"/>
          <w:sz w:val="24"/>
          <w:szCs w:val="22"/>
        </w:rPr>
        <w:t>aktbilaga</w:t>
      </w:r>
      <w:proofErr w:type="spellEnd"/>
      <w:r w:rsidR="008509D1">
        <w:rPr>
          <w:rFonts w:ascii="Arial" w:hAnsi="Arial" w:cs="Arial"/>
          <w:sz w:val="24"/>
          <w:szCs w:val="22"/>
        </w:rPr>
        <w:t xml:space="preserve"> 28</w:t>
      </w:r>
    </w:p>
    <w:p w:rsidR="00F64779" w:rsidRDefault="00F64779" w:rsidP="00F64779">
      <w:pPr>
        <w:ind w:left="993"/>
        <w:rPr>
          <w:rFonts w:ascii="Arial" w:hAnsi="Arial" w:cs="Arial"/>
          <w:color w:val="1F497D"/>
          <w:sz w:val="22"/>
          <w:lang w:val="sv-SE"/>
        </w:rPr>
      </w:pPr>
    </w:p>
    <w:p w:rsidR="00B07B44" w:rsidRPr="00FE315D" w:rsidRDefault="00FE315D" w:rsidP="00F64779">
      <w:pPr>
        <w:ind w:left="993"/>
        <w:rPr>
          <w:rFonts w:ascii="Arial" w:hAnsi="Arial" w:cs="Arial"/>
          <w:sz w:val="22"/>
          <w:lang w:val="sv-SE"/>
        </w:rPr>
      </w:pPr>
      <w:r w:rsidRPr="00FE315D">
        <w:rPr>
          <w:rFonts w:ascii="Arial" w:hAnsi="Arial" w:cs="Arial"/>
          <w:sz w:val="22"/>
          <w:lang w:val="sv-SE"/>
        </w:rPr>
        <w:t>Med anledning av miljöprövningsdelegationens föreläggande den 201</w:t>
      </w:r>
      <w:r w:rsidR="008509D1">
        <w:rPr>
          <w:rFonts w:ascii="Arial" w:hAnsi="Arial" w:cs="Arial"/>
          <w:sz w:val="22"/>
          <w:lang w:val="sv-SE"/>
        </w:rPr>
        <w:t>4</w:t>
      </w:r>
      <w:r w:rsidRPr="00FE315D">
        <w:rPr>
          <w:rFonts w:ascii="Arial" w:hAnsi="Arial" w:cs="Arial"/>
          <w:sz w:val="22"/>
          <w:lang w:val="sv-SE"/>
        </w:rPr>
        <w:t>-0</w:t>
      </w:r>
      <w:r w:rsidR="008509D1">
        <w:rPr>
          <w:rFonts w:ascii="Arial" w:hAnsi="Arial" w:cs="Arial"/>
          <w:sz w:val="22"/>
          <w:lang w:val="sv-SE"/>
        </w:rPr>
        <w:t>4</w:t>
      </w:r>
      <w:r w:rsidRPr="00FE315D">
        <w:rPr>
          <w:rFonts w:ascii="Arial" w:hAnsi="Arial" w:cs="Arial"/>
          <w:sz w:val="22"/>
          <w:lang w:val="sv-SE"/>
        </w:rPr>
        <w:t>-1</w:t>
      </w:r>
      <w:r w:rsidR="008509D1">
        <w:rPr>
          <w:rFonts w:ascii="Arial" w:hAnsi="Arial" w:cs="Arial"/>
          <w:sz w:val="22"/>
          <w:lang w:val="sv-SE"/>
        </w:rPr>
        <w:t>1</w:t>
      </w:r>
      <w:r w:rsidRPr="00FE315D">
        <w:rPr>
          <w:rFonts w:ascii="Arial" w:hAnsi="Arial" w:cs="Arial"/>
          <w:sz w:val="22"/>
          <w:lang w:val="sv-SE"/>
        </w:rPr>
        <w:t xml:space="preserve"> </w:t>
      </w:r>
      <w:r>
        <w:rPr>
          <w:rFonts w:ascii="Arial" w:hAnsi="Arial" w:cs="Arial"/>
          <w:sz w:val="22"/>
          <w:lang w:val="sv-SE"/>
        </w:rPr>
        <w:t>lämnas härmed kompletteringar i rubricerat ärende.</w:t>
      </w:r>
      <w:r w:rsidR="003203AB">
        <w:rPr>
          <w:rFonts w:ascii="Arial" w:hAnsi="Arial" w:cs="Arial"/>
          <w:sz w:val="22"/>
          <w:lang w:val="sv-SE"/>
        </w:rPr>
        <w:t xml:space="preserve"> Handlingarna skickas även digitalt på CD-skiva.</w:t>
      </w:r>
    </w:p>
    <w:p w:rsidR="00B07B44" w:rsidRDefault="00B07B44" w:rsidP="00F64779">
      <w:pPr>
        <w:ind w:left="993"/>
        <w:rPr>
          <w:rFonts w:ascii="Arial" w:hAnsi="Arial" w:cs="Arial"/>
          <w:color w:val="1F497D"/>
          <w:sz w:val="22"/>
          <w:lang w:val="sv-SE"/>
        </w:rPr>
      </w:pPr>
    </w:p>
    <w:p w:rsidR="008509D1" w:rsidRDefault="008509D1" w:rsidP="00F64779">
      <w:pPr>
        <w:ind w:left="993"/>
        <w:rPr>
          <w:rFonts w:ascii="Arial" w:hAnsi="Arial" w:cs="Arial"/>
          <w:color w:val="1F497D"/>
          <w:sz w:val="22"/>
          <w:lang w:val="sv-SE"/>
        </w:rPr>
      </w:pPr>
    </w:p>
    <w:p w:rsidR="008509D1" w:rsidRDefault="008509D1" w:rsidP="008509D1">
      <w:pPr>
        <w:overflowPunct/>
        <w:spacing w:after="120"/>
        <w:ind w:left="993"/>
        <w:textAlignment w:val="auto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Karta</w:t>
      </w:r>
    </w:p>
    <w:p w:rsidR="002F7359" w:rsidRPr="00A71A57" w:rsidRDefault="008509D1" w:rsidP="00A71A57">
      <w:pPr>
        <w:spacing w:after="120"/>
        <w:ind w:left="992"/>
        <w:rPr>
          <w:rFonts w:ascii="Arial" w:hAnsi="Arial" w:cs="Arial"/>
          <w:sz w:val="22"/>
          <w:lang w:val="sv-SE"/>
        </w:rPr>
      </w:pPr>
      <w:r w:rsidRPr="008509D1">
        <w:rPr>
          <w:rFonts w:ascii="Arial" w:hAnsi="Arial" w:cs="Arial"/>
          <w:sz w:val="22"/>
          <w:lang w:val="sv-SE"/>
        </w:rPr>
        <w:t>Bolaget bifogar en karta i A3 format i skala 1:10 000 med redovisningar av etableringsområden förslag på verksplaceringar, vägdragningar och redovisning av skyddsvärda objekt och områden mm i enlighet med föreläggandet, bilaga 1. Kartan skickas också digitalt så att det går om så önskas att förstora ytterligare på skärmen.</w:t>
      </w:r>
    </w:p>
    <w:p w:rsidR="008509D1" w:rsidRDefault="008509D1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Redovisat vägförslag </w:t>
      </w:r>
      <w:r w:rsidR="00791CEB">
        <w:rPr>
          <w:rFonts w:ascii="Arial" w:hAnsi="Arial" w:cs="Arial"/>
          <w:color w:val="000000" w:themeColor="text1"/>
          <w:sz w:val="22"/>
          <w:szCs w:val="22"/>
          <w:lang w:val="sv-SE"/>
        </w:rPr>
        <w:t>har utarbetats genom besiktning i fält där representanter från Bolaget tillsammans med de personer som genomfört naturvärdesinventering och kulturmiljöinventering kommit fram till lämplig vägsträckning för att minimera påverkan på de värden som finns i området.</w:t>
      </w:r>
    </w:p>
    <w:p w:rsidR="008509D1" w:rsidRDefault="00791CEB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De etableringsområden som finns på kartan har inventerats i sin helhet avseende natur och kulturvärden, se tidigare lämnade uppgifter.</w:t>
      </w:r>
    </w:p>
    <w:p w:rsidR="00791CEB" w:rsidRDefault="00A71A5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Inom området förläggs el i markförlagd kabel i vägområdet.</w:t>
      </w:r>
    </w:p>
    <w:p w:rsidR="00791CEB" w:rsidRDefault="00A71A5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Någon större transformatorstation är inte aktuell inom etableringsområdet.</w:t>
      </w:r>
    </w:p>
    <w:p w:rsidR="00A71A57" w:rsidRDefault="00A71A5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Vissa verksmodeller kan dock behöva en transformatorkiosk i direkt anslutning till vindkraftverket. </w:t>
      </w:r>
    </w:p>
    <w:p w:rsidR="00A71A57" w:rsidRDefault="00A71A5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8509D1" w:rsidRPr="00791CEB" w:rsidRDefault="00791CEB" w:rsidP="00A71A57">
      <w:pPr>
        <w:overflowPunct/>
        <w:spacing w:after="120"/>
        <w:ind w:left="992"/>
        <w:textAlignment w:val="auto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  <w:r w:rsidRPr="00791CEB"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Fastigheter</w:t>
      </w:r>
    </w:p>
    <w:p w:rsidR="00791CEB" w:rsidRDefault="00A71A5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De fastigheter som kan bli aktuella för verksplaceringar är de som i ovan nämnd karta har benämnts etableringsområde klass 2</w:t>
      </w:r>
      <w:r w:rsidR="001022CC">
        <w:rPr>
          <w:rFonts w:ascii="Arial" w:hAnsi="Arial" w:cs="Arial"/>
          <w:color w:val="000000" w:themeColor="text1"/>
          <w:sz w:val="22"/>
          <w:szCs w:val="22"/>
          <w:lang w:val="sv-SE"/>
        </w:rPr>
        <w:t>. Etableringsområden klass 2 är belägna på följande fastigheter: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Bet 2:6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Bet 2:7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proofErr w:type="spellStart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Nackebo</w:t>
      </w:r>
      <w:proofErr w:type="spellEnd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 xml:space="preserve"> 2:4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proofErr w:type="spellStart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Nackebo</w:t>
      </w:r>
      <w:proofErr w:type="spellEnd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 xml:space="preserve"> 5:1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proofErr w:type="spellStart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Olsbo</w:t>
      </w:r>
      <w:proofErr w:type="spellEnd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 xml:space="preserve"> 1:12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proofErr w:type="spellStart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Olsbo</w:t>
      </w:r>
      <w:proofErr w:type="spellEnd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 xml:space="preserve"> 1:13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Spexhult 1:2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proofErr w:type="spellStart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Sötterfällan</w:t>
      </w:r>
      <w:proofErr w:type="spellEnd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 xml:space="preserve"> 1:5</w:t>
      </w:r>
    </w:p>
    <w:p w:rsidR="006B2BB7" w:rsidRPr="00600A37" w:rsidRDefault="001022CC" w:rsidP="006B2BB7">
      <w:pPr>
        <w:overflowPunct/>
        <w:autoSpaceDE/>
        <w:autoSpaceDN/>
        <w:adjustRightInd/>
        <w:ind w:left="993"/>
        <w:textAlignment w:val="auto"/>
        <w:rPr>
          <w:rFonts w:ascii="Arial" w:hAnsi="Arial" w:cs="Arial"/>
          <w:color w:val="000000"/>
          <w:sz w:val="22"/>
          <w:szCs w:val="22"/>
          <w:lang w:val="sv-SE"/>
        </w:rPr>
      </w:pPr>
      <w:r w:rsidRPr="00600A37">
        <w:rPr>
          <w:rFonts w:ascii="Arial" w:hAnsi="Arial" w:cs="Arial"/>
          <w:color w:val="000000"/>
          <w:sz w:val="22"/>
          <w:szCs w:val="22"/>
          <w:lang w:val="sv-SE"/>
        </w:rPr>
        <w:t xml:space="preserve">Jönköping </w:t>
      </w:r>
      <w:proofErr w:type="spellStart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>Sötterfällan</w:t>
      </w:r>
      <w:proofErr w:type="spellEnd"/>
      <w:r w:rsidR="006B2BB7" w:rsidRPr="006B2BB7">
        <w:rPr>
          <w:rFonts w:ascii="Arial" w:hAnsi="Arial" w:cs="Arial"/>
          <w:color w:val="000000"/>
          <w:sz w:val="22"/>
          <w:szCs w:val="22"/>
          <w:lang w:val="sv-SE"/>
        </w:rPr>
        <w:t xml:space="preserve"> 1:6</w:t>
      </w:r>
    </w:p>
    <w:p w:rsidR="00600A37" w:rsidRDefault="00600A37" w:rsidP="00A71A57">
      <w:pPr>
        <w:overflowPunct/>
        <w:spacing w:after="120"/>
        <w:ind w:left="992"/>
        <w:textAlignment w:val="auto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</w:p>
    <w:p w:rsidR="006E77B5" w:rsidRPr="00600A37" w:rsidRDefault="00600A37" w:rsidP="00A71A57">
      <w:pPr>
        <w:overflowPunct/>
        <w:spacing w:after="120"/>
        <w:ind w:left="992"/>
        <w:textAlignment w:val="auto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Ljud</w:t>
      </w:r>
    </w:p>
    <w:p w:rsidR="003203AB" w:rsidRDefault="00600A3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D</w:t>
      </w:r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et är i dagsläget inte klart vil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ka modeller av vindkraftverk som kan bli aktuella för området. Tekniken utvecklas i snabb takt och den går mot tystare och mer energieffektiva vindkraftverk. </w:t>
      </w:r>
      <w:r w:rsidR="003203AB">
        <w:rPr>
          <w:rFonts w:ascii="Arial" w:hAnsi="Arial" w:cs="Arial"/>
          <w:color w:val="000000" w:themeColor="text1"/>
          <w:sz w:val="22"/>
          <w:szCs w:val="22"/>
          <w:lang w:val="sv-SE"/>
        </w:rPr>
        <w:t>Det slutliga valet av modell är framför allt avhängigt dels hur tillståndet dels tillgänglighet av verksmodeller när tillståndet tas i anspråk.</w:t>
      </w:r>
    </w:p>
    <w:p w:rsidR="00814A66" w:rsidRDefault="00814A66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För att minska ljudbilden i en vindkraftspark finns det olika alternativ att laborera med. Olika verksmodeller ger olika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sv-SE"/>
        </w:rPr>
        <w:t>källjud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. Det går att välja olika placeringar och det går att minska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sv-SE"/>
        </w:rPr>
        <w:t>källjudet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genom ljudreduktion så kallat mode. Många verksmodeller har flera modenivåer.</w:t>
      </w:r>
    </w:p>
    <w:p w:rsidR="00814A66" w:rsidRDefault="00600A3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Bolaget har </w:t>
      </w:r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här 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>tagit fram några ol</w:t>
      </w:r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ika ljudberäkningar baserat på olika typer av vindkraftverk som idag är tillgängliga på marknaden</w:t>
      </w:r>
      <w:r w:rsidR="00BB6058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och som skulle kunna bli aktuella i området</w:t>
      </w:r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. Alla av dessa har möjlighet att reducera </w:t>
      </w:r>
      <w:proofErr w:type="spellStart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källjudet</w:t>
      </w:r>
      <w:proofErr w:type="spellEnd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i </w:t>
      </w:r>
      <w:proofErr w:type="gramStart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flera</w:t>
      </w:r>
      <w:proofErr w:type="gramEnd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olika </w:t>
      </w:r>
      <w:proofErr w:type="gramStart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mode</w:t>
      </w:r>
      <w:proofErr w:type="gramEnd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som redovisas nedan. Beräkningarna är gjorda med olika inställningar på verken men inget verk går i högsta mode (lägsta </w:t>
      </w:r>
      <w:proofErr w:type="spellStart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källjud</w:t>
      </w:r>
      <w:proofErr w:type="spellEnd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). Det finns alltså möjlighet till ytterligare reducering av </w:t>
      </w:r>
      <w:proofErr w:type="spellStart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>källjudet</w:t>
      </w:r>
      <w:proofErr w:type="spellEnd"/>
      <w:r w:rsidR="00814A6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. </w:t>
      </w:r>
    </w:p>
    <w:p w:rsidR="00814A66" w:rsidRDefault="00814A66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När det gäller reducering av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sv-SE"/>
        </w:rPr>
        <w:t>källjud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går det antingen att reducera ljudnivån på alla eller flertalet vindkraftverk litegrann alternativt </w:t>
      </w:r>
      <w:r w:rsidR="00D754FA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göra en större 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>reducer</w:t>
      </w:r>
      <w:r w:rsidR="00D754FA">
        <w:rPr>
          <w:rFonts w:ascii="Arial" w:hAnsi="Arial" w:cs="Arial"/>
          <w:color w:val="000000" w:themeColor="text1"/>
          <w:sz w:val="22"/>
          <w:szCs w:val="22"/>
          <w:lang w:val="sv-SE"/>
        </w:rPr>
        <w:t>ing på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="00D754FA">
        <w:rPr>
          <w:rFonts w:ascii="Arial" w:hAnsi="Arial" w:cs="Arial"/>
          <w:color w:val="000000" w:themeColor="text1"/>
          <w:sz w:val="22"/>
          <w:szCs w:val="22"/>
          <w:lang w:val="sv-SE"/>
        </w:rPr>
        <w:t>de vindkraftverk som ligger närmast bostad. I bilagorna presenteras olika beräkningar</w:t>
      </w:r>
      <w:r w:rsidR="00A37C85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som alla uppnår syftet att inte överskrida 40 dB vid bostad</w:t>
      </w:r>
      <w:r w:rsidR="00D754FA">
        <w:rPr>
          <w:rFonts w:ascii="Arial" w:hAnsi="Arial" w:cs="Arial"/>
          <w:color w:val="000000" w:themeColor="text1"/>
          <w:sz w:val="22"/>
          <w:szCs w:val="22"/>
          <w:lang w:val="sv-SE"/>
        </w:rPr>
        <w:t>.</w:t>
      </w:r>
    </w:p>
    <w:p w:rsidR="00814A66" w:rsidRDefault="00814A66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tbl>
      <w:tblPr>
        <w:tblW w:w="7155" w:type="dxa"/>
        <w:tblInd w:w="1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20"/>
        <w:gridCol w:w="3655"/>
      </w:tblGrid>
      <w:tr w:rsidR="00BB6058" w:rsidRPr="00BB6058" w:rsidTr="00BB6058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Benämning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Märkeffekt (kW)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proofErr w:type="spellStart"/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Kjälljud</w:t>
            </w:r>
            <w:proofErr w:type="spellEnd"/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 xml:space="preserve"> (</w:t>
            </w:r>
            <w:proofErr w:type="spellStart"/>
            <w:proofErr w:type="gramStart"/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MODE,dBA</w:t>
            </w:r>
            <w:proofErr w:type="spellEnd"/>
            <w:proofErr w:type="gramEnd"/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)</w:t>
            </w:r>
          </w:p>
        </w:tc>
      </w:tr>
      <w:tr w:rsidR="00BB6058" w:rsidRPr="003203AB" w:rsidTr="00BB6058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V90 2,0 MW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2000 kW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Mode 0 104dBA, Mode 1 103dBA, Mode 2 101dBA</w:t>
            </w:r>
          </w:p>
        </w:tc>
      </w:tr>
      <w:tr w:rsidR="00BB6058" w:rsidRPr="003203AB" w:rsidTr="00BB6058">
        <w:trPr>
          <w:trHeight w:val="6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V112</w:t>
            </w: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 xml:space="preserve"> 3,3 MW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3300 kW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90F89" w:rsidP="00BB60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 xml:space="preserve">Mode 0 106,5dBA, </w:t>
            </w:r>
            <w:r w:rsidR="00BB6058"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Mode 2 104,5dBA, Mode 3 102,5dBA, Mode 4 101,0dBA</w:t>
            </w:r>
          </w:p>
        </w:tc>
      </w:tr>
      <w:tr w:rsidR="00BB6058" w:rsidRPr="00BB6058" w:rsidTr="00BB6058">
        <w:trPr>
          <w:trHeight w:val="9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G114 2,0 MW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2000 kW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58" w:rsidRPr="00BB6058" w:rsidRDefault="00BB6058" w:rsidP="00BB60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sv-SE"/>
              </w:rPr>
            </w:pPr>
            <w:r w:rsidRPr="00BB6058">
              <w:rPr>
                <w:rFonts w:ascii="Calibri" w:hAnsi="Calibri"/>
                <w:color w:val="000000"/>
                <w:sz w:val="22"/>
                <w:szCs w:val="22"/>
                <w:lang w:val="sv-SE"/>
              </w:rPr>
              <w:t>Mode 1 105dBA, Mode 2 104dBA, Mode 3 103dBA. Mode 4 102 dB, Mode 5 101dBA</w:t>
            </w:r>
          </w:p>
        </w:tc>
      </w:tr>
    </w:tbl>
    <w:p w:rsidR="004665C7" w:rsidRPr="004665C7" w:rsidRDefault="004665C7" w:rsidP="004665C7">
      <w:pPr>
        <w:overflowPunct/>
        <w:spacing w:before="120" w:after="120"/>
        <w:ind w:left="992"/>
        <w:textAlignment w:val="auto"/>
        <w:rPr>
          <w:rFonts w:ascii="Arial" w:hAnsi="Arial" w:cs="Arial"/>
          <w:i/>
          <w:color w:val="000000" w:themeColor="text1"/>
          <w:sz w:val="18"/>
          <w:szCs w:val="18"/>
          <w:lang w:val="sv-SE"/>
        </w:rPr>
      </w:pPr>
      <w:r w:rsidRPr="004665C7"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 xml:space="preserve">Tabellen ovan visar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>käl</w:t>
      </w:r>
      <w:r w:rsidRPr="004665C7"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>ljud</w:t>
      </w:r>
      <w:proofErr w:type="spellEnd"/>
      <w:r w:rsidRPr="004665C7"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 xml:space="preserve"> vid olika mode </w:t>
      </w:r>
      <w:r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>för tre</w:t>
      </w:r>
      <w:r w:rsidRPr="004665C7"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 xml:space="preserve"> olika verksmodeller. </w:t>
      </w:r>
      <w:r>
        <w:rPr>
          <w:rFonts w:ascii="Arial" w:hAnsi="Arial" w:cs="Arial"/>
          <w:i/>
          <w:color w:val="000000" w:themeColor="text1"/>
          <w:sz w:val="18"/>
          <w:szCs w:val="18"/>
          <w:lang w:val="sv-SE"/>
        </w:rPr>
        <w:t>För mer omfattande information se bilaga med leverantörsinformation.</w:t>
      </w:r>
    </w:p>
    <w:p w:rsidR="004665C7" w:rsidRDefault="004665C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600A3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noProof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sv-SE"/>
        </w:rPr>
        <w:t>De olika bullerberäkningarna är gjorda enligt följande</w:t>
      </w:r>
    </w:p>
    <w:p w:rsidR="005E397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</w:pPr>
    </w:p>
    <w:p w:rsidR="005E3977" w:rsidRPr="003203AB" w:rsidRDefault="005E3977" w:rsidP="005E3977">
      <w:pPr>
        <w:overflowPunct/>
        <w:spacing w:after="120"/>
        <w:ind w:left="992"/>
        <w:textAlignment w:val="auto"/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</w:pPr>
      <w:r w:rsidRPr="003203AB"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 xml:space="preserve">V90 2,0 på 125 meters tornhöjd </w:t>
      </w:r>
    </w:p>
    <w:p w:rsidR="005E3977" w:rsidRPr="005E3977" w:rsidRDefault="005E3977" w:rsidP="005E3977">
      <w:pPr>
        <w:pStyle w:val="Liststycke"/>
        <w:numPr>
          <w:ilvl w:val="0"/>
          <w:numId w:val="5"/>
        </w:numPr>
        <w:spacing w:after="120"/>
        <w:rPr>
          <w:noProof/>
          <w:color w:val="000000" w:themeColor="text1"/>
          <w:sz w:val="22"/>
          <w:szCs w:val="22"/>
        </w:rPr>
      </w:pPr>
      <w:r w:rsidRPr="005E3977">
        <w:rPr>
          <w:noProof/>
          <w:color w:val="000000" w:themeColor="text1"/>
          <w:sz w:val="22"/>
          <w:szCs w:val="22"/>
        </w:rPr>
        <w:t>en beräkning med samtliga vindkraftverk i mode 0</w:t>
      </w:r>
    </w:p>
    <w:p w:rsidR="005E3977" w:rsidRDefault="005E3977" w:rsidP="005E3977">
      <w:pPr>
        <w:overflowPunct/>
        <w:spacing w:after="120"/>
        <w:ind w:left="992"/>
        <w:textAlignment w:val="auto"/>
        <w:rPr>
          <w:rFonts w:ascii="Arial" w:hAnsi="Arial" w:cs="Arial"/>
          <w:noProof/>
          <w:color w:val="000000" w:themeColor="text1"/>
          <w:sz w:val="22"/>
          <w:szCs w:val="22"/>
          <w:lang w:val="sv-SE"/>
        </w:rPr>
      </w:pPr>
    </w:p>
    <w:p w:rsidR="005E3977" w:rsidRPr="005E3977" w:rsidRDefault="005E3977" w:rsidP="005E3977">
      <w:pPr>
        <w:overflowPunct/>
        <w:spacing w:after="120"/>
        <w:ind w:left="992"/>
        <w:textAlignment w:val="auto"/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</w:pPr>
      <w:r w:rsidRPr="005E3977"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>V112</w:t>
      </w:r>
      <w:r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 xml:space="preserve"> 3,3 på 1</w:t>
      </w:r>
      <w:r w:rsidR="001A48A1"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>34</w:t>
      </w:r>
      <w:r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 xml:space="preserve"> meters tornhöjd</w:t>
      </w:r>
    </w:p>
    <w:p w:rsidR="005E3977" w:rsidRDefault="005E3977" w:rsidP="005E3977">
      <w:pPr>
        <w:pStyle w:val="Liststycke"/>
        <w:numPr>
          <w:ilvl w:val="0"/>
          <w:numId w:val="5"/>
        </w:numPr>
        <w:spacing w:after="120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 xml:space="preserve">en beräkning med </w:t>
      </w:r>
      <w:r w:rsidR="001A48A1">
        <w:rPr>
          <w:noProof/>
          <w:color w:val="000000" w:themeColor="text1"/>
          <w:sz w:val="22"/>
          <w:szCs w:val="22"/>
        </w:rPr>
        <w:t>tio</w:t>
      </w:r>
      <w:r>
        <w:rPr>
          <w:noProof/>
          <w:color w:val="000000" w:themeColor="text1"/>
          <w:sz w:val="22"/>
          <w:szCs w:val="22"/>
        </w:rPr>
        <w:t xml:space="preserve"> vindkraftverk i mode 2 och ett i mode 0</w:t>
      </w:r>
    </w:p>
    <w:p w:rsidR="005E3977" w:rsidRPr="005E3977" w:rsidRDefault="005E3977" w:rsidP="005E3977">
      <w:pPr>
        <w:pStyle w:val="Liststycke"/>
        <w:numPr>
          <w:ilvl w:val="0"/>
          <w:numId w:val="5"/>
        </w:numPr>
        <w:spacing w:after="120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t xml:space="preserve">en beräkning med </w:t>
      </w:r>
      <w:r w:rsidR="001A48A1">
        <w:rPr>
          <w:noProof/>
          <w:color w:val="000000" w:themeColor="text1"/>
          <w:sz w:val="22"/>
          <w:szCs w:val="22"/>
        </w:rPr>
        <w:t>fem</w:t>
      </w:r>
      <w:r>
        <w:rPr>
          <w:noProof/>
          <w:color w:val="000000" w:themeColor="text1"/>
          <w:sz w:val="22"/>
          <w:szCs w:val="22"/>
        </w:rPr>
        <w:t xml:space="preserve"> vindkraftverk i </w:t>
      </w:r>
      <w:r w:rsidR="001A48A1">
        <w:rPr>
          <w:noProof/>
          <w:color w:val="000000" w:themeColor="text1"/>
          <w:sz w:val="22"/>
          <w:szCs w:val="22"/>
        </w:rPr>
        <w:t xml:space="preserve">mode 0 ett i </w:t>
      </w:r>
      <w:r>
        <w:rPr>
          <w:noProof/>
          <w:color w:val="000000" w:themeColor="text1"/>
          <w:sz w:val="22"/>
          <w:szCs w:val="22"/>
        </w:rPr>
        <w:t xml:space="preserve">mode 2 och </w:t>
      </w:r>
      <w:r w:rsidR="001A48A1">
        <w:rPr>
          <w:noProof/>
          <w:color w:val="000000" w:themeColor="text1"/>
          <w:sz w:val="22"/>
          <w:szCs w:val="22"/>
        </w:rPr>
        <w:t>fem</w:t>
      </w:r>
      <w:r>
        <w:rPr>
          <w:noProof/>
          <w:color w:val="000000" w:themeColor="text1"/>
          <w:sz w:val="22"/>
          <w:szCs w:val="22"/>
        </w:rPr>
        <w:t xml:space="preserve"> i mode </w:t>
      </w:r>
      <w:r w:rsidR="001A48A1">
        <w:rPr>
          <w:noProof/>
          <w:color w:val="000000" w:themeColor="text1"/>
          <w:sz w:val="22"/>
          <w:szCs w:val="22"/>
        </w:rPr>
        <w:t>3</w:t>
      </w:r>
    </w:p>
    <w:p w:rsidR="005E3977" w:rsidRDefault="005E3977" w:rsidP="005E3977">
      <w:pPr>
        <w:overflowPunct/>
        <w:spacing w:after="120"/>
        <w:ind w:left="992"/>
        <w:textAlignment w:val="auto"/>
        <w:rPr>
          <w:rFonts w:ascii="Arial" w:hAnsi="Arial" w:cs="Arial"/>
          <w:noProof/>
          <w:color w:val="000000" w:themeColor="text1"/>
          <w:sz w:val="22"/>
          <w:szCs w:val="22"/>
          <w:lang w:val="sv-SE"/>
        </w:rPr>
      </w:pPr>
    </w:p>
    <w:p w:rsidR="005E397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</w:pPr>
      <w:r w:rsidRPr="005E3977"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 xml:space="preserve">G114 2,0 på 133 meters </w:t>
      </w:r>
      <w:r>
        <w:rPr>
          <w:rFonts w:ascii="Arial" w:hAnsi="Arial" w:cs="Arial"/>
          <w:b/>
          <w:noProof/>
          <w:color w:val="000000" w:themeColor="text1"/>
          <w:sz w:val="22"/>
          <w:szCs w:val="22"/>
          <w:lang w:val="sv-SE"/>
        </w:rPr>
        <w:t>tornhöjd</w:t>
      </w:r>
    </w:p>
    <w:p w:rsidR="005E3977" w:rsidRDefault="005E3977" w:rsidP="005E3977">
      <w:pPr>
        <w:pStyle w:val="Liststycke"/>
        <w:numPr>
          <w:ilvl w:val="0"/>
          <w:numId w:val="5"/>
        </w:numPr>
        <w:spacing w:after="120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 xml:space="preserve">en beräkning med </w:t>
      </w:r>
      <w:r w:rsidR="001A48A1">
        <w:rPr>
          <w:noProof/>
          <w:color w:val="000000" w:themeColor="text1"/>
          <w:sz w:val="22"/>
          <w:szCs w:val="22"/>
        </w:rPr>
        <w:t>elva</w:t>
      </w:r>
      <w:r>
        <w:rPr>
          <w:noProof/>
          <w:color w:val="000000" w:themeColor="text1"/>
          <w:sz w:val="22"/>
          <w:szCs w:val="22"/>
        </w:rPr>
        <w:t xml:space="preserve"> vindkraftverk i mode 0</w:t>
      </w:r>
    </w:p>
    <w:p w:rsidR="005E3977" w:rsidRPr="005E3977" w:rsidRDefault="005E3977" w:rsidP="005E3977">
      <w:pPr>
        <w:pStyle w:val="Liststycke"/>
        <w:numPr>
          <w:ilvl w:val="0"/>
          <w:numId w:val="5"/>
        </w:numPr>
        <w:spacing w:after="120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 xml:space="preserve">en beräkning med sex vindkraftverk i mode 2 och fem i mode </w:t>
      </w:r>
      <w:r w:rsidR="001A48A1">
        <w:rPr>
          <w:noProof/>
          <w:color w:val="000000" w:themeColor="text1"/>
          <w:sz w:val="22"/>
          <w:szCs w:val="22"/>
        </w:rPr>
        <w:t>0</w:t>
      </w:r>
    </w:p>
    <w:p w:rsidR="005E3977" w:rsidRPr="001A48A1" w:rsidRDefault="001A48A1" w:rsidP="001A48A1">
      <w:pPr>
        <w:pStyle w:val="Liststycke"/>
        <w:numPr>
          <w:ilvl w:val="0"/>
          <w:numId w:val="5"/>
        </w:numPr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en beräkning med sex vindkraftverk i mode 0, två i mode 2 samt tre i mode 3</w:t>
      </w:r>
    </w:p>
    <w:p w:rsidR="005E397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5E3977" w:rsidRPr="005E397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5E3977">
        <w:rPr>
          <w:rFonts w:ascii="Arial" w:hAnsi="Arial" w:cs="Arial"/>
          <w:color w:val="000000"/>
          <w:sz w:val="22"/>
          <w:szCs w:val="22"/>
          <w:lang w:val="sv-SE"/>
        </w:rPr>
        <w:t>Bolaget menar att det därmed är visat att det har faktiska och tekniska möjligheter att klara 40dBA vid bostad</w:t>
      </w:r>
      <w:r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:rsidR="005E397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5E3977" w:rsidRDefault="005E397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600A37" w:rsidRPr="00A37C85" w:rsidRDefault="00A37C85" w:rsidP="00A71A57">
      <w:pPr>
        <w:overflowPunct/>
        <w:spacing w:after="120"/>
        <w:ind w:left="992"/>
        <w:textAlignment w:val="auto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  <w:r w:rsidRPr="00A37C85"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Väg</w:t>
      </w:r>
      <w:r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ar</w:t>
      </w:r>
    </w:p>
    <w:p w:rsidR="00600A37" w:rsidRDefault="00A37C85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Bolaget har angivit två alternativa infartsvägsträckningar. Det vägalternativ som slutligen väljs för etableringen kommer att användas för både in och utfart under byggnads och anläggningsskedet.</w:t>
      </w:r>
    </w:p>
    <w:p w:rsidR="00A37C85" w:rsidRDefault="00A37C85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A37C85" w:rsidRDefault="00A37C85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A37C85" w:rsidRDefault="00A37C85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600A37" w:rsidRDefault="00600A37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1C3A92" w:rsidRDefault="001C3A92" w:rsidP="00A71A57">
      <w:pPr>
        <w:overflowPunct/>
        <w:spacing w:after="120"/>
        <w:ind w:left="992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Enligt uppdrag</w:t>
      </w:r>
      <w:r w:rsidR="00C47029">
        <w:rPr>
          <w:rFonts w:ascii="Arial" w:hAnsi="Arial" w:cs="Arial"/>
          <w:color w:val="000000" w:themeColor="text1"/>
          <w:sz w:val="22"/>
          <w:szCs w:val="22"/>
          <w:lang w:val="sv-SE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dag som ovan</w:t>
      </w:r>
    </w:p>
    <w:p w:rsidR="001C3A92" w:rsidRDefault="001C3A92" w:rsidP="00F64779">
      <w:pPr>
        <w:overflowPunct/>
        <w:spacing w:after="120"/>
        <w:ind w:left="993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1C3A92" w:rsidRDefault="001C3A92" w:rsidP="00F64779">
      <w:pPr>
        <w:overflowPunct/>
        <w:spacing w:after="120"/>
        <w:ind w:left="993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1C3A92" w:rsidRDefault="00573FD4" w:rsidP="00F64779">
      <w:pPr>
        <w:overflowPunct/>
        <w:spacing w:after="120"/>
        <w:ind w:left="993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>
        <w:rPr>
          <w:rFonts w:ascii="Arial" w:hAnsi="Arial" w:cs="Arial"/>
          <w:color w:val="000000" w:themeColor="text1"/>
          <w:sz w:val="22"/>
          <w:szCs w:val="22"/>
          <w:lang w:val="sv-SE"/>
        </w:rPr>
        <w:t>Susanne Lundin</w:t>
      </w:r>
    </w:p>
    <w:p w:rsidR="001C3A92" w:rsidRDefault="001C3A92" w:rsidP="00F64779">
      <w:pPr>
        <w:overflowPunct/>
        <w:spacing w:after="120"/>
        <w:ind w:left="993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8126E1" w:rsidRDefault="008126E1" w:rsidP="00F64779">
      <w:pPr>
        <w:overflowPunct/>
        <w:spacing w:after="120"/>
        <w:ind w:left="993"/>
        <w:textAlignment w:val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:rsidR="00F64779" w:rsidRDefault="00F64779" w:rsidP="00F64779">
      <w:pPr>
        <w:overflowPunct/>
        <w:spacing w:after="120"/>
        <w:ind w:left="993"/>
        <w:textAlignment w:val="auto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  <w:r w:rsidRPr="00E41A72">
        <w:rPr>
          <w:rFonts w:ascii="Arial" w:hAnsi="Arial" w:cs="Arial"/>
          <w:b/>
          <w:color w:val="000000" w:themeColor="text1"/>
          <w:sz w:val="22"/>
          <w:szCs w:val="22"/>
          <w:lang w:val="sv-SE"/>
        </w:rPr>
        <w:t>Bilagor</w:t>
      </w:r>
    </w:p>
    <w:p w:rsidR="008509D1" w:rsidRDefault="003630D8" w:rsidP="008509D1">
      <w:pPr>
        <w:pStyle w:val="Liststycke"/>
        <w:numPr>
          <w:ilvl w:val="0"/>
          <w:numId w:val="4"/>
        </w:numPr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Karta</w:t>
      </w:r>
    </w:p>
    <w:p w:rsidR="003630D8" w:rsidRDefault="003630D8" w:rsidP="008509D1">
      <w:pPr>
        <w:pStyle w:val="Liststycke"/>
        <w:numPr>
          <w:ilvl w:val="0"/>
          <w:numId w:val="4"/>
        </w:numPr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Ljudberäkningar</w:t>
      </w:r>
    </w:p>
    <w:p w:rsidR="003630D8" w:rsidRPr="008509D1" w:rsidRDefault="003630D8" w:rsidP="008509D1">
      <w:pPr>
        <w:pStyle w:val="Liststycke"/>
        <w:numPr>
          <w:ilvl w:val="0"/>
          <w:numId w:val="4"/>
        </w:numPr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Leverantörsinformation kring ljudreducering för olika verksmodeller</w:t>
      </w:r>
    </w:p>
    <w:sectPr w:rsidR="003630D8" w:rsidRPr="008509D1" w:rsidSect="00FE315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820" w:right="1984" w:bottom="1417" w:left="1701" w:header="737" w:footer="713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65" w:rsidRDefault="00BE0C65" w:rsidP="00F64779">
      <w:r>
        <w:separator/>
      </w:r>
    </w:p>
  </w:endnote>
  <w:endnote w:type="continuationSeparator" w:id="0">
    <w:p w:rsidR="00BE0C65" w:rsidRDefault="00BE0C65" w:rsidP="00F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956608431"/>
      <w:docPartObj>
        <w:docPartGallery w:val="Page Numbers (Bottom of Page)"/>
        <w:docPartUnique/>
      </w:docPartObj>
    </w:sdtPr>
    <w:sdtEndPr/>
    <w:sdtContent>
      <w:p w:rsidR="00C47029" w:rsidRPr="00C47029" w:rsidRDefault="00C47029">
        <w:pPr>
          <w:pStyle w:val="Sidfot"/>
          <w:jc w:val="right"/>
          <w:rPr>
            <w:rFonts w:ascii="Arial" w:hAnsi="Arial" w:cs="Arial"/>
            <w:sz w:val="24"/>
          </w:rPr>
        </w:pPr>
        <w:r w:rsidRPr="00C47029">
          <w:rPr>
            <w:rFonts w:ascii="Arial" w:hAnsi="Arial" w:cs="Arial"/>
            <w:sz w:val="24"/>
          </w:rPr>
          <w:fldChar w:fldCharType="begin"/>
        </w:r>
        <w:r w:rsidRPr="00C47029">
          <w:rPr>
            <w:rFonts w:ascii="Arial" w:hAnsi="Arial" w:cs="Arial"/>
            <w:sz w:val="24"/>
          </w:rPr>
          <w:instrText>PAGE   \* MERGEFORMAT</w:instrText>
        </w:r>
        <w:r w:rsidRPr="00C47029">
          <w:rPr>
            <w:rFonts w:ascii="Arial" w:hAnsi="Arial" w:cs="Arial"/>
            <w:sz w:val="24"/>
          </w:rPr>
          <w:fldChar w:fldCharType="separate"/>
        </w:r>
        <w:r w:rsidR="003776F1" w:rsidRPr="003776F1">
          <w:rPr>
            <w:rFonts w:ascii="Arial" w:hAnsi="Arial" w:cs="Arial"/>
            <w:noProof/>
            <w:sz w:val="24"/>
            <w:lang w:val="sv-SE"/>
          </w:rPr>
          <w:t>2</w:t>
        </w:r>
        <w:r w:rsidRPr="00C47029">
          <w:rPr>
            <w:rFonts w:ascii="Arial" w:hAnsi="Arial" w:cs="Arial"/>
            <w:sz w:val="24"/>
          </w:rPr>
          <w:fldChar w:fldCharType="end"/>
        </w:r>
      </w:p>
    </w:sdtContent>
  </w:sdt>
  <w:p w:rsidR="0042279C" w:rsidRPr="00332B75" w:rsidRDefault="00BE0C65" w:rsidP="00955E13">
    <w:pPr>
      <w:pStyle w:val="Sidfo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417559715"/>
      <w:docPartObj>
        <w:docPartGallery w:val="Page Numbers (Bottom of Page)"/>
        <w:docPartUnique/>
      </w:docPartObj>
    </w:sdtPr>
    <w:sdtEndPr/>
    <w:sdtContent>
      <w:p w:rsidR="00C47029" w:rsidRPr="00C47029" w:rsidRDefault="00C47029">
        <w:pPr>
          <w:pStyle w:val="Sidfot"/>
          <w:jc w:val="right"/>
          <w:rPr>
            <w:rFonts w:ascii="Arial" w:hAnsi="Arial" w:cs="Arial"/>
            <w:sz w:val="24"/>
          </w:rPr>
        </w:pPr>
        <w:r w:rsidRPr="00C47029">
          <w:rPr>
            <w:rFonts w:ascii="Arial" w:hAnsi="Arial" w:cs="Arial"/>
            <w:sz w:val="24"/>
          </w:rPr>
          <w:fldChar w:fldCharType="begin"/>
        </w:r>
        <w:r w:rsidRPr="00C47029">
          <w:rPr>
            <w:rFonts w:ascii="Arial" w:hAnsi="Arial" w:cs="Arial"/>
            <w:sz w:val="24"/>
          </w:rPr>
          <w:instrText>PAGE   \* MERGEFORMAT</w:instrText>
        </w:r>
        <w:r w:rsidRPr="00C47029">
          <w:rPr>
            <w:rFonts w:ascii="Arial" w:hAnsi="Arial" w:cs="Arial"/>
            <w:sz w:val="24"/>
          </w:rPr>
          <w:fldChar w:fldCharType="separate"/>
        </w:r>
        <w:r w:rsidR="003776F1" w:rsidRPr="003776F1">
          <w:rPr>
            <w:rFonts w:ascii="Arial" w:hAnsi="Arial" w:cs="Arial"/>
            <w:noProof/>
            <w:sz w:val="24"/>
            <w:lang w:val="sv-SE"/>
          </w:rPr>
          <w:t>1</w:t>
        </w:r>
        <w:r w:rsidRPr="00C47029">
          <w:rPr>
            <w:rFonts w:ascii="Arial" w:hAnsi="Arial" w:cs="Arial"/>
            <w:sz w:val="24"/>
          </w:rPr>
          <w:fldChar w:fldCharType="end"/>
        </w:r>
      </w:p>
    </w:sdtContent>
  </w:sdt>
  <w:p w:rsidR="0042279C" w:rsidRDefault="00BE0C65" w:rsidP="00955E13">
    <w:pPr>
      <w:tabs>
        <w:tab w:val="left" w:pos="1701"/>
      </w:tabs>
      <w:ind w:left="-851" w:right="-142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65" w:rsidRDefault="00BE0C65" w:rsidP="00F64779">
      <w:r>
        <w:separator/>
      </w:r>
    </w:p>
  </w:footnote>
  <w:footnote w:type="continuationSeparator" w:id="0">
    <w:p w:rsidR="00BE0C65" w:rsidRDefault="00BE0C65" w:rsidP="00F6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29" w:rsidRPr="00FE315D" w:rsidRDefault="00C47029" w:rsidP="00C47029">
    <w:pPr>
      <w:widowControl w:val="0"/>
      <w:tabs>
        <w:tab w:val="left" w:pos="4678"/>
      </w:tabs>
      <w:jc w:val="both"/>
      <w:rPr>
        <w:rFonts w:ascii="Arial" w:hAnsi="Arial" w:cs="Arial"/>
        <w:sz w:val="24"/>
        <w:szCs w:val="24"/>
        <w:lang w:val="sv-SE"/>
      </w:rPr>
    </w:pPr>
    <w:r>
      <w:rPr>
        <w:rFonts w:ascii="Arial" w:hAnsi="Arial" w:cs="Arial"/>
        <w:noProof/>
        <w:sz w:val="24"/>
        <w:szCs w:val="24"/>
        <w:lang w:val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C6EF77" wp14:editId="1ADD8ECF">
              <wp:simplePos x="0" y="0"/>
              <wp:positionH relativeFrom="column">
                <wp:posOffset>-622935</wp:posOffset>
              </wp:positionH>
              <wp:positionV relativeFrom="paragraph">
                <wp:posOffset>-231775</wp:posOffset>
              </wp:positionV>
              <wp:extent cx="2160905" cy="967740"/>
              <wp:effectExtent l="0" t="0" r="0" b="381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967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029" w:rsidRDefault="00C47029" w:rsidP="00C47029">
                          <w:pPr>
                            <w:ind w:left="709"/>
                          </w:pPr>
                          <w:r>
                            <w:rPr>
                              <w:noProof/>
                              <w:lang w:val="sv-SE"/>
                            </w:rPr>
                            <w:drawing>
                              <wp:inline distT="0" distB="0" distL="0" distR="0" wp14:anchorId="1F3B2CB0" wp14:editId="3C2E1017">
                                <wp:extent cx="908050" cy="901065"/>
                                <wp:effectExtent l="0" t="0" r="6350" b="0"/>
                                <wp:docPr id="4" name="Bildobjekt 4" descr="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901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49.05pt;margin-top:-18.25pt;width:170.15pt;height:7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" fillcolor="white [3201]" stroked="f" strokeweight=".5pt">
              <v:textbox>
                <w:txbxContent>
                  <w:p w:rsidR="00C47029" w:rsidRDefault="00C47029" w:rsidP="00C47029">
                    <w:pPr>
                      <w:ind w:left="709"/>
                    </w:pPr>
                    <w:r>
                      <w:rPr>
                        <w:noProof/>
                        <w:lang w:val="sv-SE"/>
                      </w:rPr>
                      <w:drawing>
                        <wp:inline distT="0" distB="0" distL="0" distR="0" wp14:anchorId="1F3B2CB0" wp14:editId="3C2E1017">
                          <wp:extent cx="908050" cy="901065"/>
                          <wp:effectExtent l="0" t="0" r="6350" b="0"/>
                          <wp:docPr id="4" name="Bildobjekt 4" descr="he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050" cy="901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  <w:lang w:val="sv-SE"/>
      </w:rPr>
      <w:tab/>
    </w:r>
    <w:r w:rsidRPr="00FE315D">
      <w:rPr>
        <w:rFonts w:ascii="Arial" w:hAnsi="Arial" w:cs="Arial"/>
        <w:sz w:val="24"/>
        <w:szCs w:val="24"/>
        <w:lang w:val="sv-SE"/>
      </w:rPr>
      <w:t>Komplettering</w:t>
    </w:r>
  </w:p>
  <w:p w:rsidR="00C47029" w:rsidRPr="00FE315D" w:rsidRDefault="00C47029" w:rsidP="00C47029">
    <w:pPr>
      <w:widowControl w:val="0"/>
      <w:tabs>
        <w:tab w:val="left" w:pos="4820"/>
      </w:tabs>
      <w:ind w:firstLine="4678"/>
      <w:jc w:val="both"/>
      <w:rPr>
        <w:rFonts w:ascii="Arial" w:hAnsi="Arial" w:cs="Arial"/>
        <w:sz w:val="24"/>
        <w:szCs w:val="24"/>
        <w:lang w:val="sv-SE"/>
      </w:rPr>
    </w:pPr>
  </w:p>
  <w:p w:rsidR="00C47029" w:rsidRPr="00FE315D" w:rsidRDefault="00C47029" w:rsidP="00C47029">
    <w:pPr>
      <w:widowControl w:val="0"/>
      <w:tabs>
        <w:tab w:val="left" w:pos="4536"/>
      </w:tabs>
      <w:ind w:firstLine="4678"/>
      <w:jc w:val="both"/>
      <w:rPr>
        <w:rFonts w:ascii="Arial" w:hAnsi="Arial" w:cs="Arial"/>
        <w:sz w:val="24"/>
        <w:szCs w:val="24"/>
        <w:lang w:val="sv-SE"/>
      </w:rPr>
    </w:pPr>
    <w:r w:rsidRPr="00FE315D">
      <w:rPr>
        <w:rFonts w:ascii="Arial" w:hAnsi="Arial" w:cs="Arial"/>
        <w:sz w:val="24"/>
        <w:szCs w:val="24"/>
        <w:lang w:val="sv-SE"/>
      </w:rPr>
      <w:fldChar w:fldCharType="begin"/>
    </w:r>
    <w:r w:rsidRPr="00FE315D">
      <w:rPr>
        <w:rFonts w:ascii="Arial" w:hAnsi="Arial" w:cs="Arial"/>
        <w:sz w:val="24"/>
        <w:szCs w:val="24"/>
        <w:lang w:val="sv-SE"/>
      </w:rPr>
      <w:instrText xml:space="preserve"> TIME \@ "yyyy-MM-dd" </w:instrText>
    </w:r>
    <w:r w:rsidRPr="00FE315D">
      <w:rPr>
        <w:rFonts w:ascii="Arial" w:hAnsi="Arial" w:cs="Arial"/>
        <w:sz w:val="24"/>
        <w:szCs w:val="24"/>
        <w:lang w:val="sv-SE"/>
      </w:rPr>
      <w:fldChar w:fldCharType="separate"/>
    </w:r>
    <w:r w:rsidR="003776F1">
      <w:rPr>
        <w:rFonts w:ascii="Arial" w:hAnsi="Arial" w:cs="Arial"/>
        <w:noProof/>
        <w:sz w:val="24"/>
        <w:szCs w:val="24"/>
        <w:lang w:val="sv-SE"/>
      </w:rPr>
      <w:t>2019-01-14</w:t>
    </w:r>
    <w:r w:rsidRPr="00FE315D">
      <w:rPr>
        <w:rFonts w:ascii="Arial" w:hAnsi="Arial" w:cs="Arial"/>
        <w:sz w:val="24"/>
        <w:szCs w:val="24"/>
        <w:lang w:val="sv-SE"/>
      </w:rPr>
      <w:fldChar w:fldCharType="end"/>
    </w:r>
  </w:p>
  <w:p w:rsidR="00C47029" w:rsidRDefault="00C47029" w:rsidP="00C47029">
    <w:pPr>
      <w:pStyle w:val="Sidhuvud"/>
    </w:pPr>
  </w:p>
  <w:p w:rsidR="00C47029" w:rsidRPr="00FE315D" w:rsidRDefault="00C47029" w:rsidP="00C47029">
    <w:pPr>
      <w:pStyle w:val="Sidhuvud"/>
    </w:pPr>
  </w:p>
  <w:p w:rsidR="0042279C" w:rsidRPr="00C47029" w:rsidRDefault="00BE0C65" w:rsidP="00C4702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9C" w:rsidRPr="00FE315D" w:rsidRDefault="007F70AE" w:rsidP="00C07B90">
    <w:pPr>
      <w:widowControl w:val="0"/>
      <w:tabs>
        <w:tab w:val="left" w:pos="4678"/>
      </w:tabs>
      <w:jc w:val="both"/>
      <w:rPr>
        <w:rFonts w:ascii="Arial" w:hAnsi="Arial" w:cs="Arial"/>
        <w:sz w:val="24"/>
        <w:szCs w:val="24"/>
        <w:lang w:val="sv-SE"/>
      </w:rPr>
    </w:pPr>
    <w:r>
      <w:rPr>
        <w:rFonts w:ascii="Arial" w:hAnsi="Arial" w:cs="Arial"/>
        <w:noProof/>
        <w:sz w:val="24"/>
        <w:szCs w:val="24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C684D" wp14:editId="16FA284B">
              <wp:simplePos x="0" y="0"/>
              <wp:positionH relativeFrom="column">
                <wp:posOffset>-622935</wp:posOffset>
              </wp:positionH>
              <wp:positionV relativeFrom="paragraph">
                <wp:posOffset>-231775</wp:posOffset>
              </wp:positionV>
              <wp:extent cx="2160905" cy="967740"/>
              <wp:effectExtent l="0" t="0" r="0" b="381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967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70AE" w:rsidRDefault="007F70AE" w:rsidP="001C3A92">
                          <w:pPr>
                            <w:ind w:left="709"/>
                          </w:pPr>
                          <w:r>
                            <w:rPr>
                              <w:noProof/>
                              <w:lang w:val="sv-SE"/>
                            </w:rPr>
                            <w:drawing>
                              <wp:inline distT="0" distB="0" distL="0" distR="0" wp14:anchorId="492B2A7F" wp14:editId="180A1C90">
                                <wp:extent cx="908050" cy="901065"/>
                                <wp:effectExtent l="0" t="0" r="6350" b="0"/>
                                <wp:docPr id="5" name="Bildobjekt 5" descr="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901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-49.05pt;margin-top:-18.25pt;width:170.15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" fillcolor="white [3201]" stroked="f" strokeweight=".5pt">
              <v:textbox>
                <w:txbxContent>
                  <w:p w:rsidR="007F70AE" w:rsidRDefault="007F70AE" w:rsidP="001C3A92">
                    <w:pPr>
                      <w:ind w:left="709"/>
                    </w:pPr>
                    <w:r>
                      <w:rPr>
                        <w:noProof/>
                        <w:lang w:val="sv-SE"/>
                      </w:rPr>
                      <w:drawing>
                        <wp:inline distT="0" distB="0" distL="0" distR="0" wp14:anchorId="492B2A7F" wp14:editId="180A1C90">
                          <wp:extent cx="908050" cy="901065"/>
                          <wp:effectExtent l="0" t="0" r="6350" b="0"/>
                          <wp:docPr id="5" name="Bildobjekt 5" descr="he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050" cy="901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7B90">
      <w:rPr>
        <w:rFonts w:ascii="Arial" w:hAnsi="Arial" w:cs="Arial"/>
        <w:sz w:val="24"/>
        <w:szCs w:val="24"/>
        <w:lang w:val="sv-SE"/>
      </w:rPr>
      <w:tab/>
    </w:r>
    <w:r w:rsidR="00F211B1" w:rsidRPr="00FE315D">
      <w:rPr>
        <w:rFonts w:ascii="Arial" w:hAnsi="Arial" w:cs="Arial"/>
        <w:sz w:val="24"/>
        <w:szCs w:val="24"/>
        <w:lang w:val="sv-SE"/>
      </w:rPr>
      <w:t>Komplettering</w:t>
    </w:r>
  </w:p>
  <w:p w:rsidR="0042279C" w:rsidRPr="00FE315D" w:rsidRDefault="00BE0C65" w:rsidP="00FE315D">
    <w:pPr>
      <w:widowControl w:val="0"/>
      <w:tabs>
        <w:tab w:val="left" w:pos="4820"/>
      </w:tabs>
      <w:ind w:firstLine="4678"/>
      <w:jc w:val="both"/>
      <w:rPr>
        <w:rFonts w:ascii="Arial" w:hAnsi="Arial" w:cs="Arial"/>
        <w:sz w:val="24"/>
        <w:szCs w:val="24"/>
        <w:lang w:val="sv-SE"/>
      </w:rPr>
    </w:pPr>
  </w:p>
  <w:p w:rsidR="0042279C" w:rsidRPr="00FE315D" w:rsidRDefault="00F211B1" w:rsidP="00C07B90">
    <w:pPr>
      <w:widowControl w:val="0"/>
      <w:tabs>
        <w:tab w:val="left" w:pos="4536"/>
      </w:tabs>
      <w:ind w:firstLine="4678"/>
      <w:jc w:val="both"/>
      <w:rPr>
        <w:rFonts w:ascii="Arial" w:hAnsi="Arial" w:cs="Arial"/>
        <w:sz w:val="24"/>
        <w:szCs w:val="24"/>
        <w:lang w:val="sv-SE"/>
      </w:rPr>
    </w:pPr>
    <w:r w:rsidRPr="00FE315D">
      <w:rPr>
        <w:rFonts w:ascii="Arial" w:hAnsi="Arial" w:cs="Arial"/>
        <w:sz w:val="24"/>
        <w:szCs w:val="24"/>
        <w:lang w:val="sv-SE"/>
      </w:rPr>
      <w:fldChar w:fldCharType="begin"/>
    </w:r>
    <w:r w:rsidRPr="00FE315D">
      <w:rPr>
        <w:rFonts w:ascii="Arial" w:hAnsi="Arial" w:cs="Arial"/>
        <w:sz w:val="24"/>
        <w:szCs w:val="24"/>
        <w:lang w:val="sv-SE"/>
      </w:rPr>
      <w:instrText xml:space="preserve"> TIME \@ "yyyy-MM-dd" </w:instrText>
    </w:r>
    <w:r w:rsidRPr="00FE315D">
      <w:rPr>
        <w:rFonts w:ascii="Arial" w:hAnsi="Arial" w:cs="Arial"/>
        <w:sz w:val="24"/>
        <w:szCs w:val="24"/>
        <w:lang w:val="sv-SE"/>
      </w:rPr>
      <w:fldChar w:fldCharType="separate"/>
    </w:r>
    <w:r w:rsidR="003776F1">
      <w:rPr>
        <w:rFonts w:ascii="Arial" w:hAnsi="Arial" w:cs="Arial"/>
        <w:noProof/>
        <w:sz w:val="24"/>
        <w:szCs w:val="24"/>
        <w:lang w:val="sv-SE"/>
      </w:rPr>
      <w:t>2019-01-14</w:t>
    </w:r>
    <w:r w:rsidRPr="00FE315D">
      <w:rPr>
        <w:rFonts w:ascii="Arial" w:hAnsi="Arial" w:cs="Arial"/>
        <w:sz w:val="24"/>
        <w:szCs w:val="24"/>
        <w:lang w:val="sv-SE"/>
      </w:rPr>
      <w:fldChar w:fldCharType="end"/>
    </w:r>
  </w:p>
  <w:p w:rsidR="0042279C" w:rsidRPr="00FE315D" w:rsidRDefault="00BE0C6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41E"/>
    <w:multiLevelType w:val="hybridMultilevel"/>
    <w:tmpl w:val="5F12A5D6"/>
    <w:lvl w:ilvl="0" w:tplc="041D000F">
      <w:start w:val="1"/>
      <w:numFmt w:val="decimal"/>
      <w:lvlText w:val="%1."/>
      <w:lvlJc w:val="left"/>
      <w:pPr>
        <w:ind w:left="1713" w:hanging="360"/>
      </w:pPr>
    </w:lvl>
    <w:lvl w:ilvl="1" w:tplc="041D0019" w:tentative="1">
      <w:start w:val="1"/>
      <w:numFmt w:val="lowerLetter"/>
      <w:lvlText w:val="%2."/>
      <w:lvlJc w:val="left"/>
      <w:pPr>
        <w:ind w:left="2433" w:hanging="360"/>
      </w:pPr>
    </w:lvl>
    <w:lvl w:ilvl="2" w:tplc="041D001B" w:tentative="1">
      <w:start w:val="1"/>
      <w:numFmt w:val="lowerRoman"/>
      <w:lvlText w:val="%3."/>
      <w:lvlJc w:val="right"/>
      <w:pPr>
        <w:ind w:left="3153" w:hanging="180"/>
      </w:pPr>
    </w:lvl>
    <w:lvl w:ilvl="3" w:tplc="041D000F" w:tentative="1">
      <w:start w:val="1"/>
      <w:numFmt w:val="decimal"/>
      <w:lvlText w:val="%4."/>
      <w:lvlJc w:val="left"/>
      <w:pPr>
        <w:ind w:left="3873" w:hanging="360"/>
      </w:pPr>
    </w:lvl>
    <w:lvl w:ilvl="4" w:tplc="041D0019" w:tentative="1">
      <w:start w:val="1"/>
      <w:numFmt w:val="lowerLetter"/>
      <w:lvlText w:val="%5."/>
      <w:lvlJc w:val="left"/>
      <w:pPr>
        <w:ind w:left="4593" w:hanging="360"/>
      </w:pPr>
    </w:lvl>
    <w:lvl w:ilvl="5" w:tplc="041D001B" w:tentative="1">
      <w:start w:val="1"/>
      <w:numFmt w:val="lowerRoman"/>
      <w:lvlText w:val="%6."/>
      <w:lvlJc w:val="right"/>
      <w:pPr>
        <w:ind w:left="5313" w:hanging="180"/>
      </w:pPr>
    </w:lvl>
    <w:lvl w:ilvl="6" w:tplc="041D000F" w:tentative="1">
      <w:start w:val="1"/>
      <w:numFmt w:val="decimal"/>
      <w:lvlText w:val="%7."/>
      <w:lvlJc w:val="left"/>
      <w:pPr>
        <w:ind w:left="6033" w:hanging="360"/>
      </w:pPr>
    </w:lvl>
    <w:lvl w:ilvl="7" w:tplc="041D0019" w:tentative="1">
      <w:start w:val="1"/>
      <w:numFmt w:val="lowerLetter"/>
      <w:lvlText w:val="%8."/>
      <w:lvlJc w:val="left"/>
      <w:pPr>
        <w:ind w:left="6753" w:hanging="360"/>
      </w:pPr>
    </w:lvl>
    <w:lvl w:ilvl="8" w:tplc="041D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31A00B7"/>
    <w:multiLevelType w:val="hybridMultilevel"/>
    <w:tmpl w:val="5B2899F4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9C6F1C"/>
    <w:multiLevelType w:val="hybridMultilevel"/>
    <w:tmpl w:val="4D8412E6"/>
    <w:lvl w:ilvl="0" w:tplc="30B05334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5BBE4BE4"/>
    <w:multiLevelType w:val="hybridMultilevel"/>
    <w:tmpl w:val="75E8BFFA"/>
    <w:lvl w:ilvl="0" w:tplc="6FD25B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3" w:hanging="360"/>
      </w:pPr>
    </w:lvl>
    <w:lvl w:ilvl="2" w:tplc="041D001B" w:tentative="1">
      <w:start w:val="1"/>
      <w:numFmt w:val="lowerRoman"/>
      <w:lvlText w:val="%3."/>
      <w:lvlJc w:val="right"/>
      <w:pPr>
        <w:ind w:left="2793" w:hanging="180"/>
      </w:pPr>
    </w:lvl>
    <w:lvl w:ilvl="3" w:tplc="041D000F" w:tentative="1">
      <w:start w:val="1"/>
      <w:numFmt w:val="decimal"/>
      <w:lvlText w:val="%4."/>
      <w:lvlJc w:val="left"/>
      <w:pPr>
        <w:ind w:left="3513" w:hanging="360"/>
      </w:pPr>
    </w:lvl>
    <w:lvl w:ilvl="4" w:tplc="041D0019" w:tentative="1">
      <w:start w:val="1"/>
      <w:numFmt w:val="lowerLetter"/>
      <w:lvlText w:val="%5."/>
      <w:lvlJc w:val="left"/>
      <w:pPr>
        <w:ind w:left="4233" w:hanging="360"/>
      </w:pPr>
    </w:lvl>
    <w:lvl w:ilvl="5" w:tplc="041D001B" w:tentative="1">
      <w:start w:val="1"/>
      <w:numFmt w:val="lowerRoman"/>
      <w:lvlText w:val="%6."/>
      <w:lvlJc w:val="right"/>
      <w:pPr>
        <w:ind w:left="4953" w:hanging="180"/>
      </w:pPr>
    </w:lvl>
    <w:lvl w:ilvl="6" w:tplc="041D000F" w:tentative="1">
      <w:start w:val="1"/>
      <w:numFmt w:val="decimal"/>
      <w:lvlText w:val="%7."/>
      <w:lvlJc w:val="left"/>
      <w:pPr>
        <w:ind w:left="5673" w:hanging="360"/>
      </w:pPr>
    </w:lvl>
    <w:lvl w:ilvl="7" w:tplc="041D0019" w:tentative="1">
      <w:start w:val="1"/>
      <w:numFmt w:val="lowerLetter"/>
      <w:lvlText w:val="%8."/>
      <w:lvlJc w:val="left"/>
      <w:pPr>
        <w:ind w:left="6393" w:hanging="360"/>
      </w:pPr>
    </w:lvl>
    <w:lvl w:ilvl="8" w:tplc="041D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AFD11C1"/>
    <w:multiLevelType w:val="hybridMultilevel"/>
    <w:tmpl w:val="01626268"/>
    <w:lvl w:ilvl="0" w:tplc="ACE6A9E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9"/>
    <w:rsid w:val="00000E92"/>
    <w:rsid w:val="00012331"/>
    <w:rsid w:val="00045CB6"/>
    <w:rsid w:val="0007335D"/>
    <w:rsid w:val="000B7C84"/>
    <w:rsid w:val="000E0FEC"/>
    <w:rsid w:val="000E33C5"/>
    <w:rsid w:val="000F66AD"/>
    <w:rsid w:val="001022CC"/>
    <w:rsid w:val="00145641"/>
    <w:rsid w:val="00190A39"/>
    <w:rsid w:val="001A48A1"/>
    <w:rsid w:val="001C3A92"/>
    <w:rsid w:val="00246B08"/>
    <w:rsid w:val="00274ED0"/>
    <w:rsid w:val="00276E14"/>
    <w:rsid w:val="002C51D1"/>
    <w:rsid w:val="002F7359"/>
    <w:rsid w:val="0030501E"/>
    <w:rsid w:val="003203AB"/>
    <w:rsid w:val="003630D8"/>
    <w:rsid w:val="00370EB3"/>
    <w:rsid w:val="003743CC"/>
    <w:rsid w:val="003776F1"/>
    <w:rsid w:val="003A7D5D"/>
    <w:rsid w:val="004665C7"/>
    <w:rsid w:val="004B4919"/>
    <w:rsid w:val="004B641D"/>
    <w:rsid w:val="004E3D74"/>
    <w:rsid w:val="004E7D96"/>
    <w:rsid w:val="00573FD4"/>
    <w:rsid w:val="005E3977"/>
    <w:rsid w:val="00600A37"/>
    <w:rsid w:val="006146D9"/>
    <w:rsid w:val="00664C5D"/>
    <w:rsid w:val="006B2BB7"/>
    <w:rsid w:val="006B3A0F"/>
    <w:rsid w:val="006C2022"/>
    <w:rsid w:val="006E77B5"/>
    <w:rsid w:val="006F5755"/>
    <w:rsid w:val="0074382E"/>
    <w:rsid w:val="00791CEB"/>
    <w:rsid w:val="007E1187"/>
    <w:rsid w:val="007E1553"/>
    <w:rsid w:val="007F70AE"/>
    <w:rsid w:val="008078E1"/>
    <w:rsid w:val="008126E1"/>
    <w:rsid w:val="00814A66"/>
    <w:rsid w:val="00821B97"/>
    <w:rsid w:val="008509D1"/>
    <w:rsid w:val="008C2123"/>
    <w:rsid w:val="008C2E19"/>
    <w:rsid w:val="009205DD"/>
    <w:rsid w:val="009326C6"/>
    <w:rsid w:val="00934791"/>
    <w:rsid w:val="00952386"/>
    <w:rsid w:val="00A37C85"/>
    <w:rsid w:val="00A71A57"/>
    <w:rsid w:val="00AA0A64"/>
    <w:rsid w:val="00AB1E5C"/>
    <w:rsid w:val="00AC7006"/>
    <w:rsid w:val="00AD0299"/>
    <w:rsid w:val="00AF7B9F"/>
    <w:rsid w:val="00B00820"/>
    <w:rsid w:val="00B07B44"/>
    <w:rsid w:val="00B23F8E"/>
    <w:rsid w:val="00B32FCB"/>
    <w:rsid w:val="00B3739B"/>
    <w:rsid w:val="00B54C4B"/>
    <w:rsid w:val="00B82A92"/>
    <w:rsid w:val="00B86D98"/>
    <w:rsid w:val="00B90F89"/>
    <w:rsid w:val="00BB6058"/>
    <w:rsid w:val="00BE0C65"/>
    <w:rsid w:val="00C07B90"/>
    <w:rsid w:val="00C27961"/>
    <w:rsid w:val="00C47029"/>
    <w:rsid w:val="00C81C2C"/>
    <w:rsid w:val="00CB286A"/>
    <w:rsid w:val="00D754FA"/>
    <w:rsid w:val="00E02C0C"/>
    <w:rsid w:val="00E63AED"/>
    <w:rsid w:val="00EB79BF"/>
    <w:rsid w:val="00ED31B7"/>
    <w:rsid w:val="00F211B1"/>
    <w:rsid w:val="00F26355"/>
    <w:rsid w:val="00F64779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Rubrik2">
    <w:name w:val="heading 2"/>
    <w:basedOn w:val="Normal"/>
    <w:link w:val="Rubrik2Char"/>
    <w:uiPriority w:val="9"/>
    <w:qFormat/>
    <w:rsid w:val="00F6477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6477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Sidfot">
    <w:name w:val="footer"/>
    <w:basedOn w:val="Normal"/>
    <w:link w:val="SidfotChar"/>
    <w:uiPriority w:val="99"/>
    <w:rsid w:val="00F647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4779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F647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4779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styleId="Hyperlnk">
    <w:name w:val="Hyperlink"/>
    <w:rsid w:val="00F64779"/>
    <w:rPr>
      <w:color w:val="0000FF"/>
      <w:u w:val="single"/>
    </w:rPr>
  </w:style>
  <w:style w:type="paragraph" w:customStyle="1" w:styleId="ingress">
    <w:name w:val="ingress"/>
    <w:basedOn w:val="Normal"/>
    <w:rsid w:val="00F64779"/>
    <w:pPr>
      <w:overflowPunct/>
      <w:autoSpaceDE/>
      <w:autoSpaceDN/>
      <w:adjustRightInd/>
      <w:spacing w:after="360" w:line="312" w:lineRule="atLeast"/>
      <w:textAlignment w:val="auto"/>
    </w:pPr>
    <w:rPr>
      <w:b/>
      <w:bCs/>
      <w:color w:val="403F3E"/>
      <w:sz w:val="29"/>
      <w:szCs w:val="29"/>
      <w:lang w:val="sv-SE"/>
    </w:rPr>
  </w:style>
  <w:style w:type="character" w:customStyle="1" w:styleId="googqs-tidbit">
    <w:name w:val="goog_qs-tidbit"/>
    <w:basedOn w:val="Standardstycketeckensnitt"/>
    <w:rsid w:val="00F64779"/>
  </w:style>
  <w:style w:type="paragraph" w:styleId="Beskrivning">
    <w:name w:val="caption"/>
    <w:basedOn w:val="Normal"/>
    <w:next w:val="Normal"/>
    <w:qFormat/>
    <w:rsid w:val="00F64779"/>
    <w:pPr>
      <w:overflowPunct/>
      <w:autoSpaceDE/>
      <w:autoSpaceDN/>
      <w:adjustRightInd/>
      <w:spacing w:before="120" w:after="120"/>
      <w:textAlignment w:val="auto"/>
    </w:pPr>
    <w:rPr>
      <w:b/>
      <w:bCs/>
      <w:lang w:val="sv-SE"/>
    </w:rPr>
  </w:style>
  <w:style w:type="paragraph" w:styleId="Liststycke">
    <w:name w:val="List Paragraph"/>
    <w:basedOn w:val="Normal"/>
    <w:uiPriority w:val="34"/>
    <w:qFormat/>
    <w:rsid w:val="00F647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="Arial" w:hAnsi="Arial" w:cs="Arial"/>
      <w:lang w:val="sv-SE" w:eastAsia="en-US"/>
    </w:rPr>
  </w:style>
  <w:style w:type="table" w:styleId="Tabellrutnt">
    <w:name w:val="Table Grid"/>
    <w:basedOn w:val="Normaltabell"/>
    <w:uiPriority w:val="59"/>
    <w:rsid w:val="00F647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stycketeckensnitt"/>
    <w:rsid w:val="00F64779"/>
  </w:style>
  <w:style w:type="paragraph" w:styleId="Fotnotstext">
    <w:name w:val="footnote text"/>
    <w:basedOn w:val="Normal"/>
    <w:link w:val="FotnotstextChar"/>
    <w:uiPriority w:val="99"/>
    <w:semiHidden/>
    <w:unhideWhenUsed/>
    <w:rsid w:val="00F64779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4779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6477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7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779"/>
    <w:rPr>
      <w:rFonts w:ascii="Tahoma" w:eastAsia="Times New Roman" w:hAnsi="Tahoma" w:cs="Tahoma"/>
      <w:sz w:val="16"/>
      <w:szCs w:val="16"/>
      <w:lang w:val="en-US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Rubrik2">
    <w:name w:val="heading 2"/>
    <w:basedOn w:val="Normal"/>
    <w:link w:val="Rubrik2Char"/>
    <w:uiPriority w:val="9"/>
    <w:qFormat/>
    <w:rsid w:val="00F6477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6477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Sidfot">
    <w:name w:val="footer"/>
    <w:basedOn w:val="Normal"/>
    <w:link w:val="SidfotChar"/>
    <w:uiPriority w:val="99"/>
    <w:rsid w:val="00F647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4779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F647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4779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styleId="Hyperlnk">
    <w:name w:val="Hyperlink"/>
    <w:rsid w:val="00F64779"/>
    <w:rPr>
      <w:color w:val="0000FF"/>
      <w:u w:val="single"/>
    </w:rPr>
  </w:style>
  <w:style w:type="paragraph" w:customStyle="1" w:styleId="ingress">
    <w:name w:val="ingress"/>
    <w:basedOn w:val="Normal"/>
    <w:rsid w:val="00F64779"/>
    <w:pPr>
      <w:overflowPunct/>
      <w:autoSpaceDE/>
      <w:autoSpaceDN/>
      <w:adjustRightInd/>
      <w:spacing w:after="360" w:line="312" w:lineRule="atLeast"/>
      <w:textAlignment w:val="auto"/>
    </w:pPr>
    <w:rPr>
      <w:b/>
      <w:bCs/>
      <w:color w:val="403F3E"/>
      <w:sz w:val="29"/>
      <w:szCs w:val="29"/>
      <w:lang w:val="sv-SE"/>
    </w:rPr>
  </w:style>
  <w:style w:type="character" w:customStyle="1" w:styleId="googqs-tidbit">
    <w:name w:val="goog_qs-tidbit"/>
    <w:basedOn w:val="Standardstycketeckensnitt"/>
    <w:rsid w:val="00F64779"/>
  </w:style>
  <w:style w:type="paragraph" w:styleId="Beskrivning">
    <w:name w:val="caption"/>
    <w:basedOn w:val="Normal"/>
    <w:next w:val="Normal"/>
    <w:qFormat/>
    <w:rsid w:val="00F64779"/>
    <w:pPr>
      <w:overflowPunct/>
      <w:autoSpaceDE/>
      <w:autoSpaceDN/>
      <w:adjustRightInd/>
      <w:spacing w:before="120" w:after="120"/>
      <w:textAlignment w:val="auto"/>
    </w:pPr>
    <w:rPr>
      <w:b/>
      <w:bCs/>
      <w:lang w:val="sv-SE"/>
    </w:rPr>
  </w:style>
  <w:style w:type="paragraph" w:styleId="Liststycke">
    <w:name w:val="List Paragraph"/>
    <w:basedOn w:val="Normal"/>
    <w:uiPriority w:val="34"/>
    <w:qFormat/>
    <w:rsid w:val="00F647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="Arial" w:hAnsi="Arial" w:cs="Arial"/>
      <w:lang w:val="sv-SE" w:eastAsia="en-US"/>
    </w:rPr>
  </w:style>
  <w:style w:type="table" w:styleId="Tabellrutnt">
    <w:name w:val="Table Grid"/>
    <w:basedOn w:val="Normaltabell"/>
    <w:uiPriority w:val="59"/>
    <w:rsid w:val="00F647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stycketeckensnitt"/>
    <w:rsid w:val="00F64779"/>
  </w:style>
  <w:style w:type="paragraph" w:styleId="Fotnotstext">
    <w:name w:val="footnote text"/>
    <w:basedOn w:val="Normal"/>
    <w:link w:val="FotnotstextChar"/>
    <w:uiPriority w:val="99"/>
    <w:semiHidden/>
    <w:unhideWhenUsed/>
    <w:rsid w:val="00F64779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4779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6477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7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779"/>
    <w:rPr>
      <w:rFonts w:ascii="Tahoma" w:eastAsia="Times New Roman" w:hAnsi="Tahoma" w:cs="Tahoma"/>
      <w:sz w:val="16"/>
      <w:szCs w:val="16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5230-8065-4F1E-B3A8-564CE057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Lundin</dc:creator>
  <cp:lastModifiedBy>Ingebrigtsen</cp:lastModifiedBy>
  <cp:revision>2</cp:revision>
  <cp:lastPrinted>2013-12-12T11:34:00Z</cp:lastPrinted>
  <dcterms:created xsi:type="dcterms:W3CDTF">2019-01-14T18:53:00Z</dcterms:created>
  <dcterms:modified xsi:type="dcterms:W3CDTF">2019-01-14T18:53:00Z</dcterms:modified>
</cp:coreProperties>
</file>